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B4" w:rsidRDefault="00207AB4" w:rsidP="00207AB4">
      <w:pPr>
        <w:pStyle w:val="Normal1"/>
      </w:pPr>
      <w:r>
        <w:t>Dějepis 8</w:t>
      </w:r>
      <w:r>
        <w:t xml:space="preserve">. </w:t>
      </w:r>
      <w:r>
        <w:t>ro</w:t>
      </w:r>
      <w:r w:rsidR="00A54C33">
        <w:t>čník třída pí učitelky Přibylové</w:t>
      </w:r>
    </w:p>
    <w:p w:rsidR="00207AB4" w:rsidRDefault="00207AB4" w:rsidP="00207AB4">
      <w:pPr>
        <w:pStyle w:val="Normal1"/>
      </w:pPr>
      <w:r>
        <w:t xml:space="preserve"> </w:t>
      </w:r>
    </w:p>
    <w:p w:rsidR="00207AB4" w:rsidRDefault="00207AB4" w:rsidP="00207AB4">
      <w:pPr>
        <w:pStyle w:val="Normal1"/>
      </w:pPr>
      <w:r>
        <w:t>Milí žáci, máte po velikonočních svátcích, které jste si určitě hezky užili, ale nyní začínáme opět pracovat. Přečtěte si v učebnici stránky 118-119. Do sešitu napište datum 14. 04.</w:t>
      </w:r>
    </w:p>
    <w:p w:rsidR="00207AB4" w:rsidRPr="00594E1E" w:rsidRDefault="00207AB4" w:rsidP="00207AB4">
      <w:pPr>
        <w:rPr>
          <w:rFonts w:cstheme="minorHAnsi"/>
          <w:sz w:val="24"/>
          <w:szCs w:val="24"/>
        </w:rPr>
      </w:pPr>
      <w:r w:rsidRPr="00207AB4">
        <w:rPr>
          <w:sz w:val="24"/>
          <w:szCs w:val="24"/>
        </w:rPr>
        <w:t>Téma:</w:t>
      </w:r>
      <w:r>
        <w:t xml:space="preserve"> </w:t>
      </w:r>
      <w:r w:rsidRPr="00594E1E">
        <w:rPr>
          <w:rFonts w:cstheme="minorHAnsi"/>
          <w:sz w:val="24"/>
          <w:szCs w:val="24"/>
        </w:rPr>
        <w:t>Habsburská monarchie na začátku 20. století</w:t>
      </w:r>
    </w:p>
    <w:p w:rsidR="00207AB4" w:rsidRPr="00594E1E" w:rsidRDefault="00207AB4" w:rsidP="00207AB4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Rovnost národů – rovnost v národě!</w:t>
      </w:r>
      <w:r w:rsidRPr="00594E1E">
        <w:rPr>
          <w:rFonts w:cstheme="minorHAnsi"/>
          <w:sz w:val="24"/>
          <w:szCs w:val="24"/>
        </w:rPr>
        <w:br/>
        <w:t>Všeobecná nespokojenost obyvatel přiměla politiky v rakouské části říše k</w:t>
      </w:r>
      <w:r w:rsidR="00A54C33">
        <w:rPr>
          <w:rFonts w:cstheme="minorHAnsi"/>
          <w:sz w:val="24"/>
          <w:szCs w:val="24"/>
        </w:rPr>
        <w:t> </w:t>
      </w:r>
      <w:r w:rsidRPr="00594E1E">
        <w:rPr>
          <w:rFonts w:cstheme="minorHAnsi"/>
          <w:sz w:val="24"/>
          <w:szCs w:val="24"/>
        </w:rPr>
        <w:t>ústupkům</w:t>
      </w:r>
      <w:r w:rsidR="00A54C33">
        <w:rPr>
          <w:rFonts w:cstheme="minorHAnsi"/>
          <w:sz w:val="24"/>
          <w:szCs w:val="24"/>
        </w:rPr>
        <w:t>. Z</w:t>
      </w:r>
      <w:r w:rsidRPr="00594E1E">
        <w:rPr>
          <w:rFonts w:cstheme="minorHAnsi"/>
          <w:sz w:val="24"/>
          <w:szCs w:val="24"/>
        </w:rPr>
        <w:t xml:space="preserve">ásadním krokem k nastolení politické rovnosti mezi občany se stalo </w:t>
      </w:r>
      <w:r w:rsidRPr="00594E1E">
        <w:rPr>
          <w:rFonts w:cstheme="minorHAnsi"/>
          <w:b/>
          <w:sz w:val="24"/>
          <w:szCs w:val="24"/>
        </w:rPr>
        <w:t>všeobecné a rovné hlasovací právo do říšské rady pro muže starší 24 let</w:t>
      </w:r>
      <w:r w:rsidRPr="00594E1E">
        <w:rPr>
          <w:rFonts w:cstheme="minorHAnsi"/>
          <w:sz w:val="24"/>
          <w:szCs w:val="24"/>
        </w:rPr>
        <w:t>.</w:t>
      </w:r>
      <w:r w:rsidRPr="00594E1E">
        <w:rPr>
          <w:rFonts w:cstheme="minorHAnsi"/>
          <w:sz w:val="24"/>
          <w:szCs w:val="24"/>
        </w:rPr>
        <w:br/>
        <w:t>Změnu ve volebním řádu využila řada nových stran: nejvíce hlasů získala agrární strana. Velkou podporu voličů získali v českých zemích také sociální demokraté, mladočeši a strana národně sociální.</w:t>
      </w:r>
    </w:p>
    <w:p w:rsidR="00207AB4" w:rsidRPr="00594E1E" w:rsidRDefault="00207AB4" w:rsidP="00207AB4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Vypracuj:</w:t>
      </w:r>
    </w:p>
    <w:p w:rsidR="00207AB4" w:rsidRPr="00594E1E" w:rsidRDefault="00207AB4" w:rsidP="00207AB4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 xml:space="preserve">Mezi problémy habsburské monarchie na počátku </w:t>
      </w:r>
      <w:proofErr w:type="gramStart"/>
      <w:r w:rsidRPr="00594E1E">
        <w:rPr>
          <w:rFonts w:cstheme="minorHAnsi"/>
          <w:sz w:val="24"/>
          <w:szCs w:val="24"/>
        </w:rPr>
        <w:t>20.století</w:t>
      </w:r>
      <w:proofErr w:type="gramEnd"/>
      <w:r w:rsidRPr="00594E1E">
        <w:rPr>
          <w:rFonts w:cstheme="minorHAnsi"/>
          <w:sz w:val="24"/>
          <w:szCs w:val="24"/>
        </w:rPr>
        <w:t xml:space="preserve"> patřily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AB4" w:rsidRPr="00594E1E" w:rsidRDefault="00207AB4" w:rsidP="00207AB4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Politickou rovnost mezi občany umožnilo…………………………………a………………………………………….</w:t>
      </w:r>
    </w:p>
    <w:p w:rsidR="00207AB4" w:rsidRDefault="00207AB4" w:rsidP="00207AB4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Hlasovací právo pro muže starší…………………………………</w:t>
      </w:r>
      <w:proofErr w:type="gramStart"/>
      <w:r w:rsidRPr="00594E1E">
        <w:rPr>
          <w:rFonts w:cstheme="minorHAnsi"/>
          <w:sz w:val="24"/>
          <w:szCs w:val="24"/>
        </w:rPr>
        <w:t>…...</w:t>
      </w:r>
      <w:r>
        <w:rPr>
          <w:rFonts w:cstheme="minorHAnsi"/>
          <w:sz w:val="24"/>
          <w:szCs w:val="24"/>
        </w:rPr>
        <w:t>.........................................................</w:t>
      </w:r>
      <w:proofErr w:type="gramEnd"/>
      <w:r>
        <w:rPr>
          <w:rFonts w:cstheme="minorHAnsi"/>
          <w:sz w:val="24"/>
          <w:szCs w:val="24"/>
        </w:rPr>
        <w:br w:type="page"/>
      </w:r>
    </w:p>
    <w:p w:rsidR="00207AB4" w:rsidRPr="00594E1E" w:rsidRDefault="00207AB4" w:rsidP="00207AB4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lastRenderedPageBreak/>
        <w:t xml:space="preserve">Dějepis 8. </w:t>
      </w:r>
      <w:r w:rsidR="00A54C33">
        <w:rPr>
          <w:rFonts w:asciiTheme="minorHAnsi" w:hAnsiTheme="minorHAnsi" w:cstheme="minorHAnsi"/>
        </w:rPr>
        <w:t>ročník třída pí učitelky Přibylové</w:t>
      </w:r>
    </w:p>
    <w:p w:rsidR="00207AB4" w:rsidRPr="00594E1E" w:rsidRDefault="00207AB4" w:rsidP="00207AB4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 xml:space="preserve"> </w:t>
      </w:r>
    </w:p>
    <w:p w:rsidR="00207AB4" w:rsidRPr="00594E1E" w:rsidRDefault="00207AB4" w:rsidP="00207AB4">
      <w:pPr>
        <w:pStyle w:val="Normal1"/>
        <w:rPr>
          <w:rFonts w:asciiTheme="minorHAnsi" w:hAnsiTheme="minorHAnsi" w:cstheme="minorHAnsi"/>
        </w:rPr>
      </w:pPr>
      <w:r w:rsidRPr="00594E1E">
        <w:rPr>
          <w:rFonts w:asciiTheme="minorHAnsi" w:hAnsiTheme="minorHAnsi" w:cstheme="minorHAnsi"/>
        </w:rPr>
        <w:t>Milí žáci, přečtěte si v učebnici stránky 120-121. Do sešitu napište datum 15. 04.</w:t>
      </w:r>
    </w:p>
    <w:p w:rsidR="00207AB4" w:rsidRPr="00594E1E" w:rsidRDefault="00207AB4" w:rsidP="00207AB4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Téma: Emancipace změnila postavení žen</w:t>
      </w:r>
    </w:p>
    <w:p w:rsidR="00207AB4" w:rsidRPr="00594E1E" w:rsidRDefault="00207AB4" w:rsidP="00207AB4">
      <w:pPr>
        <w:rPr>
          <w:rFonts w:cstheme="minorHAnsi"/>
          <w:sz w:val="24"/>
          <w:szCs w:val="24"/>
        </w:rPr>
      </w:pPr>
      <w:r w:rsidRPr="00594E1E">
        <w:rPr>
          <w:rFonts w:cstheme="minorHAnsi"/>
          <w:sz w:val="24"/>
          <w:szCs w:val="24"/>
        </w:rPr>
        <w:t>Výpisky: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EMANCIPACE ŽEN NA PŘ</w:t>
      </w:r>
      <w:r w:rsidR="00A54C33">
        <w:rPr>
          <w:rFonts w:eastAsia="CenturyGothic-Identity-H" w:cstheme="minorHAnsi"/>
          <w:color w:val="000000" w:themeColor="text1"/>
          <w:sz w:val="24"/>
          <w:szCs w:val="24"/>
        </w:rPr>
        <w:t xml:space="preserve">ELOMU 19. a 20. </w:t>
      </w:r>
      <w:proofErr w:type="gramStart"/>
      <w:r w:rsidR="00A54C33">
        <w:rPr>
          <w:rFonts w:eastAsia="CenturyGothic-Identity-H" w:cstheme="minorHAnsi"/>
          <w:color w:val="000000" w:themeColor="text1"/>
          <w:sz w:val="24"/>
          <w:szCs w:val="24"/>
        </w:rPr>
        <w:t>sto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l .</w:t>
      </w:r>
      <w:proofErr w:type="gramEnd"/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Snahy o zrovnoprávnění žen dů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sledek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průmyslové revoluce a válek.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Důležitými mezníky volební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právo, vzdělání, práce.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Feminismus ženské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hnutí za práva žen (nejsilnější USA, VB)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Sufraž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etky "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modré punčochy" ženy snažící se získat stejná práva jako muži.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ŽENY ZÍSKALY VOLEBNÍ PRÁ</w:t>
      </w:r>
      <w:r w:rsidR="00A54C33">
        <w:rPr>
          <w:rFonts w:eastAsia="CenturyGothic-Identity-H" w:cstheme="minorHAnsi"/>
          <w:color w:val="000000" w:themeColor="text1"/>
          <w:sz w:val="24"/>
          <w:szCs w:val="24"/>
        </w:rPr>
        <w:t xml:space="preserve">VO 1919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USA, 1928 Velká Británie, 1918 ČSR.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Pro ženy bylo dlouho nedostupné středoškolské vzdělání, vysokoškolské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vzdělání bylo nepřípustné.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První</w:t>
      </w:r>
      <w:r w:rsidR="00A54C33">
        <w:rPr>
          <w:rFonts w:eastAsia="CenturyGothic-Identity-H" w:cstheme="minorHAnsi"/>
          <w:color w:val="000000" w:themeColor="text1"/>
          <w:sz w:val="24"/>
          <w:szCs w:val="24"/>
        </w:rPr>
        <w:t xml:space="preserve"> absol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ventky VŠ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 40.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léta 19. stol. USA, 60. léta Evropa.</w:t>
      </w:r>
    </w:p>
    <w:p w:rsid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Habsburská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 monarchie 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1862 Vyšší</w:t>
      </w:r>
      <w:r>
        <w:rPr>
          <w:rFonts w:eastAsia="CenturyGothic-Identity-H" w:cstheme="minorHAnsi"/>
          <w:color w:val="000000" w:themeColor="text1"/>
          <w:sz w:val="24"/>
          <w:szCs w:val="24"/>
        </w:rPr>
        <w:t xml:space="preserve"> </w:t>
      </w: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dívčí škola v Praze (SŠ)</w:t>
      </w:r>
    </w:p>
    <w:p w:rsidR="00207AB4" w:rsidRPr="00207AB4" w:rsidRDefault="00A54C33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>
        <w:rPr>
          <w:rFonts w:eastAsia="CenturyGothic-Identity-H" w:cstheme="minorHAnsi"/>
          <w:color w:val="000000" w:themeColor="text1"/>
          <w:sz w:val="24"/>
          <w:szCs w:val="24"/>
        </w:rPr>
        <w:t>1865 P</w:t>
      </w:r>
      <w:r w:rsidR="00207AB4" w:rsidRPr="00207AB4">
        <w:rPr>
          <w:rFonts w:eastAsia="CenturyGothic-Identity-H" w:cstheme="minorHAnsi"/>
          <w:color w:val="000000" w:themeColor="text1"/>
          <w:sz w:val="24"/>
          <w:szCs w:val="24"/>
        </w:rPr>
        <w:t>růmyslová</w:t>
      </w:r>
      <w:r w:rsidR="00207AB4">
        <w:rPr>
          <w:rFonts w:eastAsia="CenturyGothic-Identity-H" w:cstheme="minorHAnsi"/>
          <w:color w:val="000000" w:themeColor="text1"/>
          <w:sz w:val="24"/>
          <w:szCs w:val="24"/>
        </w:rPr>
        <w:t xml:space="preserve"> </w:t>
      </w:r>
      <w:r w:rsidR="00207AB4" w:rsidRPr="00207AB4">
        <w:rPr>
          <w:rFonts w:eastAsia="CenturyGothic-Identity-H" w:cstheme="minorHAnsi"/>
          <w:color w:val="000000" w:themeColor="text1"/>
          <w:sz w:val="24"/>
          <w:szCs w:val="24"/>
        </w:rPr>
        <w:t>škola v Praze</w:t>
      </w:r>
    </w:p>
    <w:p w:rsidR="00207AB4" w:rsidRPr="00207AB4" w:rsidRDefault="00A54C33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>
        <w:rPr>
          <w:rFonts w:eastAsia="CenturyGothic-Identity-H" w:cstheme="minorHAnsi"/>
          <w:color w:val="000000" w:themeColor="text1"/>
          <w:sz w:val="24"/>
          <w:szCs w:val="24"/>
        </w:rPr>
        <w:t>1890 P</w:t>
      </w:r>
      <w:r w:rsidR="00207AB4" w:rsidRPr="00207AB4">
        <w:rPr>
          <w:rFonts w:eastAsia="CenturyGothic-Identity-H" w:cstheme="minorHAnsi"/>
          <w:color w:val="000000" w:themeColor="text1"/>
          <w:sz w:val="24"/>
          <w:szCs w:val="24"/>
        </w:rPr>
        <w:t>rvní</w:t>
      </w:r>
      <w:r w:rsidR="00207AB4">
        <w:rPr>
          <w:rFonts w:eastAsia="CenturyGothic-Identity-H" w:cstheme="minorHAnsi"/>
          <w:color w:val="000000" w:themeColor="text1"/>
          <w:sz w:val="24"/>
          <w:szCs w:val="24"/>
        </w:rPr>
        <w:t xml:space="preserve"> </w:t>
      </w:r>
      <w:r w:rsidR="00207AB4" w:rsidRPr="00207AB4">
        <w:rPr>
          <w:rFonts w:eastAsia="CenturyGothic-Identity-H" w:cstheme="minorHAnsi"/>
          <w:color w:val="000000" w:themeColor="text1"/>
          <w:sz w:val="24"/>
          <w:szCs w:val="24"/>
        </w:rPr>
        <w:t xml:space="preserve">dívčí gymnázium v </w:t>
      </w:r>
      <w:proofErr w:type="spellStart"/>
      <w:r w:rsidR="00207AB4" w:rsidRPr="00207AB4">
        <w:rPr>
          <w:rFonts w:eastAsia="CenturyGothic-Identity-H" w:cstheme="minorHAnsi"/>
          <w:color w:val="000000" w:themeColor="text1"/>
          <w:sz w:val="24"/>
          <w:szCs w:val="24"/>
        </w:rPr>
        <w:t>RakouskoUhersku</w:t>
      </w:r>
      <w:proofErr w:type="spellEnd"/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0000" w:themeColor="text1"/>
          <w:sz w:val="24"/>
          <w:szCs w:val="24"/>
        </w:rPr>
      </w:pPr>
      <w:r w:rsidRPr="00207AB4">
        <w:rPr>
          <w:rFonts w:eastAsia="CenturyGothic-Identity-H" w:cstheme="minorHAnsi"/>
          <w:color w:val="000000" w:themeColor="text1"/>
          <w:sz w:val="24"/>
          <w:szCs w:val="24"/>
        </w:rPr>
        <w:t>První vysokoškolačky až po r. 1900.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009400"/>
          <w:sz w:val="24"/>
          <w:szCs w:val="24"/>
        </w:rPr>
      </w:pP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FF0081"/>
          <w:sz w:val="24"/>
          <w:szCs w:val="24"/>
        </w:rPr>
      </w:pPr>
      <w:r w:rsidRPr="00207AB4">
        <w:rPr>
          <w:rFonts w:eastAsia="CenturyGothic-Identity-H" w:cstheme="minorHAnsi"/>
          <w:color w:val="FF0081"/>
          <w:sz w:val="24"/>
          <w:szCs w:val="24"/>
        </w:rPr>
        <w:t>1) Jaká byla tradiční společenská role ženy?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FF0081"/>
          <w:sz w:val="24"/>
          <w:szCs w:val="24"/>
        </w:rPr>
      </w:pPr>
      <w:r w:rsidRPr="00207AB4">
        <w:rPr>
          <w:rFonts w:eastAsia="CenturyGothic-Identity-H" w:cstheme="minorHAnsi"/>
          <w:color w:val="FF0081"/>
          <w:sz w:val="24"/>
          <w:szCs w:val="24"/>
        </w:rPr>
        <w:t>2) Co je to věno?</w:t>
      </w:r>
    </w:p>
    <w:p w:rsidR="00207AB4" w:rsidRPr="00207AB4" w:rsidRDefault="00207AB4" w:rsidP="00207AB4">
      <w:pPr>
        <w:autoSpaceDE w:val="0"/>
        <w:autoSpaceDN w:val="0"/>
        <w:adjustRightInd w:val="0"/>
        <w:spacing w:after="0" w:line="240" w:lineRule="auto"/>
        <w:rPr>
          <w:rFonts w:eastAsia="CenturyGothic-Identity-H" w:cstheme="minorHAnsi"/>
          <w:color w:val="FF0081"/>
          <w:sz w:val="24"/>
          <w:szCs w:val="24"/>
        </w:rPr>
      </w:pPr>
      <w:r w:rsidRPr="00207AB4">
        <w:rPr>
          <w:rFonts w:eastAsia="CenturyGothic-Identity-H" w:cstheme="minorHAnsi"/>
          <w:color w:val="FF0081"/>
          <w:sz w:val="24"/>
          <w:szCs w:val="24"/>
        </w:rPr>
        <w:t>3) Proč byly mezi manžely časté větší věkové</w:t>
      </w:r>
      <w:r>
        <w:rPr>
          <w:rFonts w:eastAsia="CenturyGothic-Identity-H" w:cstheme="minorHAnsi"/>
          <w:color w:val="FF0081"/>
          <w:sz w:val="24"/>
          <w:szCs w:val="24"/>
        </w:rPr>
        <w:t xml:space="preserve"> rozdíly</w:t>
      </w:r>
    </w:p>
    <w:p w:rsidR="00207AB4" w:rsidRDefault="00207AB4" w:rsidP="00207AB4"/>
    <w:p w:rsidR="00207AB4" w:rsidRPr="00594E1E" w:rsidRDefault="00207AB4" w:rsidP="00207AB4">
      <w:pPr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E6100F9" wp14:editId="5A6F2E0B">
            <wp:simplePos x="0" y="0"/>
            <wp:positionH relativeFrom="margin">
              <wp:posOffset>5085715</wp:posOffset>
            </wp:positionH>
            <wp:positionV relativeFrom="margin">
              <wp:posOffset>6834505</wp:posOffset>
            </wp:positionV>
            <wp:extent cx="807085" cy="11303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_Vilímek_-_Eliška_Krásnohorsk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E1E">
        <w:rPr>
          <w:rFonts w:cstheme="minorHAnsi"/>
          <w:sz w:val="24"/>
          <w:szCs w:val="24"/>
        </w:rPr>
        <w:t>Role v rodině podle představ 19. století vedla muže k……………………</w:t>
      </w:r>
      <w:proofErr w:type="gramStart"/>
      <w:r w:rsidRPr="00594E1E">
        <w:rPr>
          <w:rFonts w:cstheme="minorHAnsi"/>
          <w:sz w:val="24"/>
          <w:szCs w:val="24"/>
        </w:rPr>
        <w:t>…................</w:t>
      </w:r>
      <w:r w:rsidRPr="00594E1E">
        <w:rPr>
          <w:rFonts w:cstheme="minorHAnsi"/>
          <w:sz w:val="24"/>
          <w:szCs w:val="24"/>
        </w:rPr>
        <w:br/>
        <w:t>…</w:t>
      </w:r>
      <w:proofErr w:type="gramEnd"/>
      <w:r w:rsidRPr="00594E1E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……………………………….</w:t>
      </w:r>
      <w:r w:rsidRPr="00594E1E">
        <w:rPr>
          <w:rFonts w:cstheme="minorHAnsi"/>
          <w:sz w:val="24"/>
          <w:szCs w:val="24"/>
        </w:rPr>
        <w:br/>
        <w:t>Role ženy spočívala v těchto povinnostech ……………………………………………</w:t>
      </w:r>
      <w:r>
        <w:rPr>
          <w:rFonts w:cstheme="minorHAnsi"/>
          <w:sz w:val="24"/>
          <w:szCs w:val="24"/>
        </w:rPr>
        <w:t>………….</w:t>
      </w:r>
      <w:r w:rsidRPr="00594E1E">
        <w:rPr>
          <w:rFonts w:cstheme="minorHAnsi"/>
          <w:sz w:val="24"/>
          <w:szCs w:val="24"/>
        </w:rPr>
        <w:br/>
        <w:t>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……………………………..</w:t>
      </w:r>
      <w:r w:rsidRPr="00594E1E">
        <w:rPr>
          <w:rFonts w:cstheme="minorHAnsi"/>
          <w:sz w:val="24"/>
          <w:szCs w:val="24"/>
        </w:rPr>
        <w:br/>
        <w:t>Ženy, zvláště z bohatších měšťanských rodin, ale i někteří muži se snažili o zrovnoprávnění žen, cizím slovem………………………………………………………………………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………………………..</w:t>
      </w:r>
      <w:r w:rsidRPr="00594E1E">
        <w:rPr>
          <w:rFonts w:cstheme="minorHAnsi"/>
          <w:sz w:val="24"/>
          <w:szCs w:val="24"/>
        </w:rPr>
        <w:br/>
        <w:t>Eliška Krásnohorská byla………………………………………………………………</w:t>
      </w:r>
      <w:r>
        <w:rPr>
          <w:rFonts w:cstheme="minorHAnsi"/>
          <w:sz w:val="24"/>
          <w:szCs w:val="24"/>
        </w:rPr>
        <w:t>…………………….</w:t>
      </w:r>
    </w:p>
    <w:p w:rsidR="00207AB4" w:rsidRDefault="00207AB4" w:rsidP="00207AB4"/>
    <w:p w:rsidR="00207AB4" w:rsidRDefault="00207AB4">
      <w:r>
        <w:br w:type="page"/>
      </w:r>
    </w:p>
    <w:p w:rsidR="00207AB4" w:rsidRDefault="00207AB4" w:rsidP="00207AB4">
      <w:pPr>
        <w:pStyle w:val="Normal1"/>
      </w:pPr>
      <w:r>
        <w:lastRenderedPageBreak/>
        <w:t>Dějepis 9</w:t>
      </w:r>
      <w:r>
        <w:t>. ročník třída pí učitelky Přibylová</w:t>
      </w:r>
    </w:p>
    <w:p w:rsidR="00207AB4" w:rsidRDefault="00207AB4" w:rsidP="00207AB4">
      <w:pPr>
        <w:pStyle w:val="Normal1"/>
      </w:pPr>
      <w:r>
        <w:t xml:space="preserve"> </w:t>
      </w:r>
    </w:p>
    <w:p w:rsidR="00207AB4" w:rsidRDefault="00207AB4" w:rsidP="00207AB4">
      <w:pPr>
        <w:pStyle w:val="Normal1"/>
      </w:pPr>
      <w:r>
        <w:t>Milí žáci, máte po velikonočních svátcích, které jste si určitě hezky užili, ale nyní začínáme opět pracovat. Přečtěte si v učebnici stránky 118-119. Do sešitu napište datum 14. 04.</w:t>
      </w:r>
    </w:p>
    <w:p w:rsidR="00EC73B5" w:rsidRDefault="00207AB4" w:rsidP="00207AB4">
      <w:pPr>
        <w:rPr>
          <w:sz w:val="24"/>
          <w:szCs w:val="24"/>
        </w:rPr>
      </w:pPr>
      <w:r w:rsidRPr="00207AB4">
        <w:rPr>
          <w:sz w:val="24"/>
          <w:szCs w:val="24"/>
        </w:rPr>
        <w:t>Téma:</w:t>
      </w:r>
      <w:r>
        <w:rPr>
          <w:sz w:val="24"/>
          <w:szCs w:val="24"/>
        </w:rPr>
        <w:t xml:space="preserve"> Věda, umění a společnost druhé poloviny 20. století</w:t>
      </w:r>
    </w:p>
    <w:p w:rsidR="00461262" w:rsidRDefault="00461262" w:rsidP="00207AB4">
      <w:pPr>
        <w:pStyle w:val="Default"/>
      </w:pPr>
      <w:r>
        <w:t>Výpisky:</w:t>
      </w:r>
    </w:p>
    <w:p w:rsidR="00207AB4" w:rsidRPr="00461262" w:rsidRDefault="00207AB4" w:rsidP="00207AB4">
      <w:pPr>
        <w:pStyle w:val="Default"/>
        <w:rPr>
          <w:rFonts w:asciiTheme="minorHAnsi" w:hAnsiTheme="minorHAnsi" w:cstheme="minorHAnsi"/>
        </w:rPr>
      </w:pPr>
      <w:r>
        <w:t xml:space="preserve"> </w:t>
      </w:r>
      <w:r w:rsidRPr="00461262">
        <w:rPr>
          <w:rFonts w:asciiTheme="minorHAnsi" w:hAnsiTheme="minorHAnsi" w:cstheme="minorHAnsi"/>
          <w:b/>
          <w:bCs/>
        </w:rPr>
        <w:t xml:space="preserve">Výtvarné umění a architektura </w:t>
      </w:r>
    </w:p>
    <w:p w:rsidR="00207AB4" w:rsidRPr="00461262" w:rsidRDefault="00207AB4" w:rsidP="00461262">
      <w:pPr>
        <w:pStyle w:val="Default"/>
        <w:numPr>
          <w:ilvl w:val="0"/>
          <w:numId w:val="1"/>
        </w:numPr>
        <w:spacing w:after="80"/>
        <w:rPr>
          <w:rFonts w:asciiTheme="minorHAnsi" w:hAnsiTheme="minorHAnsi" w:cstheme="minorHAnsi"/>
        </w:rPr>
      </w:pPr>
      <w:r w:rsidRPr="00461262">
        <w:rPr>
          <w:rFonts w:asciiTheme="minorHAnsi" w:hAnsiTheme="minorHAnsi" w:cstheme="minorHAnsi"/>
        </w:rPr>
        <w:t xml:space="preserve">v zemích východního bloku preferován </w:t>
      </w:r>
      <w:r w:rsidRPr="00461262">
        <w:rPr>
          <w:rFonts w:asciiTheme="minorHAnsi" w:hAnsiTheme="minorHAnsi" w:cstheme="minorHAnsi"/>
          <w:b/>
          <w:bCs/>
        </w:rPr>
        <w:t xml:space="preserve">socialistický realismus </w:t>
      </w:r>
      <w:r w:rsidRPr="00461262">
        <w:rPr>
          <w:rFonts w:asciiTheme="minorHAnsi" w:hAnsiTheme="minorHAnsi" w:cstheme="minorHAnsi"/>
        </w:rPr>
        <w:t>(</w:t>
      </w:r>
      <w:proofErr w:type="spellStart"/>
      <w:r w:rsidRPr="00461262">
        <w:rPr>
          <w:rFonts w:asciiTheme="minorHAnsi" w:hAnsiTheme="minorHAnsi" w:cstheme="minorHAnsi"/>
        </w:rPr>
        <w:t>sorela</w:t>
      </w:r>
      <w:proofErr w:type="spellEnd"/>
      <w:r w:rsidRPr="00461262">
        <w:rPr>
          <w:rFonts w:asciiTheme="minorHAnsi" w:hAnsiTheme="minorHAnsi" w:cstheme="minorHAnsi"/>
        </w:rPr>
        <w:t xml:space="preserve">) </w:t>
      </w:r>
    </w:p>
    <w:p w:rsidR="00461262" w:rsidRPr="00461262" w:rsidRDefault="00207AB4" w:rsidP="0046126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461262">
        <w:rPr>
          <w:rFonts w:asciiTheme="minorHAnsi" w:hAnsiTheme="minorHAnsi" w:cstheme="minorHAnsi"/>
        </w:rPr>
        <w:t xml:space="preserve">v zemích demokratického světa volnost → řada uměleckých směrů, ve výtvarném umění např. pop-art, abstraktní expresionismus, v architektuře se uplatňuje urbanismus </w:t>
      </w:r>
    </w:p>
    <w:p w:rsidR="00461262" w:rsidRDefault="00461262" w:rsidP="00461262">
      <w:pPr>
        <w:pStyle w:val="Default"/>
        <w:rPr>
          <w:sz w:val="28"/>
          <w:szCs w:val="28"/>
        </w:rPr>
      </w:pPr>
      <w:r w:rsidRPr="00461262">
        <w:rPr>
          <w:rFonts w:asciiTheme="minorHAnsi" w:hAnsiTheme="minorHAnsi" w:cstheme="minorHAnsi"/>
          <w:b/>
          <w:bCs/>
        </w:rPr>
        <w:t xml:space="preserve">Literatura a divadlo </w:t>
      </w:r>
    </w:p>
    <w:p w:rsidR="00461262" w:rsidRDefault="00461262" w:rsidP="00461262">
      <w:pPr>
        <w:pStyle w:val="Default"/>
        <w:numPr>
          <w:ilvl w:val="0"/>
          <w:numId w:val="2"/>
        </w:numPr>
        <w:spacing w:after="80"/>
        <w:rPr>
          <w:rFonts w:asciiTheme="minorHAnsi" w:hAnsiTheme="minorHAnsi" w:cstheme="minorHAnsi"/>
        </w:rPr>
      </w:pPr>
      <w:r w:rsidRPr="00461262">
        <w:rPr>
          <w:rFonts w:asciiTheme="minorHAnsi" w:hAnsiTheme="minorHAnsi" w:cstheme="minorHAnsi"/>
        </w:rPr>
        <w:t>zpočátku válečná tematika, postupně přechod ke spole</w:t>
      </w:r>
      <w:r>
        <w:rPr>
          <w:rFonts w:asciiTheme="minorHAnsi" w:hAnsiTheme="minorHAnsi" w:cstheme="minorHAnsi"/>
        </w:rPr>
        <w:t xml:space="preserve">čnosti a smyslu její existence </w:t>
      </w:r>
    </w:p>
    <w:p w:rsidR="00461262" w:rsidRPr="00461262" w:rsidRDefault="00461262" w:rsidP="00461262">
      <w:pPr>
        <w:pStyle w:val="Default"/>
        <w:numPr>
          <w:ilvl w:val="0"/>
          <w:numId w:val="2"/>
        </w:numPr>
        <w:spacing w:after="68"/>
        <w:rPr>
          <w:rFonts w:asciiTheme="minorHAnsi" w:hAnsiTheme="minorHAnsi" w:cstheme="minorHAnsi"/>
        </w:rPr>
      </w:pPr>
      <w:r w:rsidRPr="00461262">
        <w:rPr>
          <w:rFonts w:asciiTheme="minorHAnsi" w:hAnsiTheme="minorHAnsi" w:cstheme="minorHAnsi"/>
        </w:rPr>
        <w:t>výrazně př</w:t>
      </w:r>
      <w:r>
        <w:rPr>
          <w:rFonts w:asciiTheme="minorHAnsi" w:hAnsiTheme="minorHAnsi" w:cstheme="minorHAnsi"/>
        </w:rPr>
        <w:t xml:space="preserve">ispěla ke vzniku hnutí </w:t>
      </w:r>
      <w:proofErr w:type="spellStart"/>
      <w:r>
        <w:rPr>
          <w:rFonts w:asciiTheme="minorHAnsi" w:hAnsiTheme="minorHAnsi" w:cstheme="minorHAnsi"/>
        </w:rPr>
        <w:t>hippies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61262">
        <w:rPr>
          <w:rFonts w:asciiTheme="minorHAnsi" w:hAnsiTheme="minorHAnsi" w:cstheme="minorHAnsi"/>
        </w:rPr>
        <w:t xml:space="preserve"> </w:t>
      </w:r>
    </w:p>
    <w:p w:rsidR="00461262" w:rsidRPr="00461262" w:rsidRDefault="00461262" w:rsidP="00461262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461262">
        <w:rPr>
          <w:rFonts w:asciiTheme="minorHAnsi" w:hAnsiTheme="minorHAnsi" w:cstheme="minorHAnsi"/>
        </w:rPr>
        <w:t xml:space="preserve">z literárních žánrů nevymizely historické romány, detektivky, humoristická díla a vědecko-fantastické příběhy </w:t>
      </w:r>
    </w:p>
    <w:p w:rsidR="00461262" w:rsidRPr="00461262" w:rsidRDefault="00461262" w:rsidP="00461262">
      <w:pPr>
        <w:pStyle w:val="Default"/>
        <w:rPr>
          <w:rFonts w:asciiTheme="minorHAnsi" w:hAnsiTheme="minorHAnsi" w:cstheme="minorHAnsi"/>
        </w:rPr>
      </w:pPr>
      <w:r w:rsidRPr="00461262">
        <w:rPr>
          <w:rFonts w:asciiTheme="minorHAnsi" w:hAnsiTheme="minorHAnsi" w:cstheme="minorHAnsi"/>
          <w:b/>
          <w:bCs/>
        </w:rPr>
        <w:t xml:space="preserve">Hudba, film, televize </w:t>
      </w:r>
    </w:p>
    <w:p w:rsidR="00461262" w:rsidRPr="00461262" w:rsidRDefault="00461262" w:rsidP="00461262">
      <w:pPr>
        <w:pStyle w:val="Default"/>
        <w:numPr>
          <w:ilvl w:val="0"/>
          <w:numId w:val="2"/>
        </w:numPr>
        <w:spacing w:after="77"/>
        <w:rPr>
          <w:rFonts w:ascii="Calibri" w:hAnsi="Calibri" w:cs="Calibri"/>
        </w:rPr>
      </w:pPr>
      <w:r w:rsidRPr="00461262">
        <w:rPr>
          <w:rFonts w:ascii="Calibri" w:hAnsi="Calibri" w:cs="Calibri"/>
        </w:rPr>
        <w:t xml:space="preserve">elektronické hudební nástroje </w:t>
      </w:r>
    </w:p>
    <w:p w:rsidR="00461262" w:rsidRPr="00461262" w:rsidRDefault="00461262" w:rsidP="00461262">
      <w:pPr>
        <w:pStyle w:val="Default"/>
        <w:numPr>
          <w:ilvl w:val="0"/>
          <w:numId w:val="2"/>
        </w:numPr>
        <w:spacing w:after="77"/>
        <w:rPr>
          <w:rFonts w:ascii="Calibri" w:hAnsi="Calibri" w:cs="Calibri"/>
        </w:rPr>
      </w:pPr>
      <w:r w:rsidRPr="00461262">
        <w:rPr>
          <w:rFonts w:ascii="Calibri" w:hAnsi="Calibri" w:cs="Calibri"/>
        </w:rPr>
        <w:t xml:space="preserve"> v 50. letech převaha rock and </w:t>
      </w:r>
      <w:proofErr w:type="spellStart"/>
      <w:r w:rsidRPr="00461262">
        <w:rPr>
          <w:rFonts w:ascii="Calibri" w:hAnsi="Calibri" w:cs="Calibri"/>
        </w:rPr>
        <w:t>rollu</w:t>
      </w:r>
      <w:proofErr w:type="spellEnd"/>
      <w:r w:rsidRPr="00461262">
        <w:rPr>
          <w:rFonts w:ascii="Calibri" w:hAnsi="Calibri" w:cs="Calibri"/>
        </w:rPr>
        <w:t xml:space="preserve"> (</w:t>
      </w:r>
      <w:r w:rsidRPr="00461262">
        <w:rPr>
          <w:rFonts w:ascii="Calibri" w:hAnsi="Calibri" w:cs="Calibri"/>
          <w:i/>
          <w:iCs/>
        </w:rPr>
        <w:t xml:space="preserve">Elvis </w:t>
      </w:r>
      <w:proofErr w:type="spellStart"/>
      <w:r w:rsidRPr="00461262">
        <w:rPr>
          <w:rFonts w:ascii="Calibri" w:hAnsi="Calibri" w:cs="Calibri"/>
          <w:i/>
          <w:iCs/>
        </w:rPr>
        <w:t>Presley</w:t>
      </w:r>
      <w:proofErr w:type="spellEnd"/>
      <w:r w:rsidRPr="00461262">
        <w:rPr>
          <w:rFonts w:ascii="Calibri" w:hAnsi="Calibri" w:cs="Calibri"/>
        </w:rPr>
        <w:t xml:space="preserve">), později beatu, </w:t>
      </w:r>
      <w:proofErr w:type="spellStart"/>
      <w:r w:rsidRPr="00461262">
        <w:rPr>
          <w:rFonts w:ascii="Calibri" w:hAnsi="Calibri" w:cs="Calibri"/>
        </w:rPr>
        <w:t>disco</w:t>
      </w:r>
      <w:proofErr w:type="spellEnd"/>
      <w:r w:rsidRPr="00461262">
        <w:rPr>
          <w:rFonts w:ascii="Calibri" w:hAnsi="Calibri" w:cs="Calibri"/>
        </w:rPr>
        <w:t xml:space="preserve"> hudby </w:t>
      </w:r>
    </w:p>
    <w:p w:rsidR="00461262" w:rsidRPr="00461262" w:rsidRDefault="00461262" w:rsidP="00461262">
      <w:pPr>
        <w:pStyle w:val="Default"/>
        <w:numPr>
          <w:ilvl w:val="0"/>
          <w:numId w:val="2"/>
        </w:numPr>
        <w:spacing w:after="77"/>
        <w:rPr>
          <w:rFonts w:ascii="Calibri" w:hAnsi="Calibri" w:cs="Calibri"/>
        </w:rPr>
      </w:pPr>
      <w:r w:rsidRPr="00461262">
        <w:rPr>
          <w:rFonts w:ascii="Calibri" w:hAnsi="Calibri" w:cs="Calibri"/>
        </w:rPr>
        <w:t xml:space="preserve"> populární muzikály </w:t>
      </w:r>
    </w:p>
    <w:p w:rsidR="00461262" w:rsidRPr="00461262" w:rsidRDefault="00461262" w:rsidP="0046126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461262">
        <w:rPr>
          <w:rFonts w:ascii="Calibri" w:hAnsi="Calibri" w:cs="Calibri"/>
        </w:rPr>
        <w:t xml:space="preserve">význam filmu a televize: zábava, poučení, rychlý přenos informací milionům lidí </w:t>
      </w:r>
    </w:p>
    <w:p w:rsidR="00461262" w:rsidRDefault="00461262" w:rsidP="00461262">
      <w:pPr>
        <w:pStyle w:val="Default"/>
        <w:rPr>
          <w:sz w:val="28"/>
          <w:szCs w:val="28"/>
        </w:rPr>
      </w:pPr>
      <w:r w:rsidRPr="00461262">
        <w:rPr>
          <w:rFonts w:asciiTheme="minorHAnsi" w:hAnsiTheme="minorHAnsi" w:cstheme="minorHAnsi"/>
          <w:b/>
          <w:bCs/>
        </w:rPr>
        <w:t>Sport</w:t>
      </w:r>
      <w:r>
        <w:rPr>
          <w:b/>
          <w:bCs/>
          <w:sz w:val="28"/>
          <w:szCs w:val="28"/>
        </w:rPr>
        <w:t xml:space="preserve"> </w:t>
      </w:r>
    </w:p>
    <w:p w:rsidR="00461262" w:rsidRPr="00461262" w:rsidRDefault="00461262" w:rsidP="00461262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461262">
        <w:rPr>
          <w:rFonts w:asciiTheme="minorHAnsi" w:hAnsiTheme="minorHAnsi" w:cstheme="minorHAnsi"/>
          <w:sz w:val="23"/>
          <w:szCs w:val="23"/>
        </w:rPr>
        <w:t>poválečná obnova Olympijský</w:t>
      </w:r>
      <w:r w:rsidRPr="00461262">
        <w:rPr>
          <w:rFonts w:asciiTheme="minorHAnsi" w:hAnsiTheme="minorHAnsi" w:cstheme="minorHAnsi"/>
          <w:sz w:val="23"/>
          <w:szCs w:val="23"/>
        </w:rPr>
        <w:t xml:space="preserve">ch her (OH) </w:t>
      </w:r>
    </w:p>
    <w:p w:rsidR="00461262" w:rsidRPr="00461262" w:rsidRDefault="00461262" w:rsidP="00461262">
      <w:pPr>
        <w:pStyle w:val="Default"/>
        <w:numPr>
          <w:ilvl w:val="0"/>
          <w:numId w:val="3"/>
        </w:numPr>
        <w:spacing w:after="80"/>
        <w:rPr>
          <w:rFonts w:asciiTheme="minorHAnsi" w:hAnsiTheme="minorHAnsi" w:cstheme="minorHAnsi"/>
          <w:sz w:val="23"/>
          <w:szCs w:val="23"/>
        </w:rPr>
      </w:pPr>
      <w:r w:rsidRPr="00461262">
        <w:rPr>
          <w:rFonts w:asciiTheme="minorHAnsi" w:hAnsiTheme="minorHAnsi" w:cstheme="minorHAnsi"/>
          <w:sz w:val="23"/>
          <w:szCs w:val="23"/>
        </w:rPr>
        <w:t xml:space="preserve">1972: vražda 11 izraelských sportovců palestinskými teroristy na OH v Mnichově </w:t>
      </w:r>
    </w:p>
    <w:p w:rsidR="00461262" w:rsidRPr="00461262" w:rsidRDefault="00461262" w:rsidP="00461262">
      <w:pPr>
        <w:pStyle w:val="Default"/>
        <w:numPr>
          <w:ilvl w:val="0"/>
          <w:numId w:val="3"/>
        </w:numPr>
        <w:spacing w:after="80"/>
        <w:rPr>
          <w:rFonts w:asciiTheme="minorHAnsi" w:hAnsiTheme="minorHAnsi" w:cstheme="minorHAnsi"/>
          <w:sz w:val="23"/>
          <w:szCs w:val="23"/>
        </w:rPr>
      </w:pPr>
      <w:r w:rsidRPr="00461262">
        <w:rPr>
          <w:rFonts w:asciiTheme="minorHAnsi" w:hAnsiTheme="minorHAnsi" w:cstheme="minorHAnsi"/>
          <w:sz w:val="23"/>
          <w:szCs w:val="23"/>
        </w:rPr>
        <w:t xml:space="preserve">1980: většina demokratických zemí bojkotovala OH v Moskvě na protest proti sovětské okupaci Afghánistánu </w:t>
      </w:r>
    </w:p>
    <w:p w:rsidR="00A8608E" w:rsidRDefault="00461262" w:rsidP="004C00E4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3"/>
          <w:szCs w:val="23"/>
        </w:rPr>
      </w:pPr>
      <w:r w:rsidRPr="00461262">
        <w:rPr>
          <w:rFonts w:asciiTheme="minorHAnsi" w:hAnsiTheme="minorHAnsi" w:cstheme="minorHAnsi"/>
          <w:sz w:val="23"/>
          <w:szCs w:val="23"/>
        </w:rPr>
        <w:t>1984: bojkot OH v Los Angeles ze strany SSSR a jeho satelitů, kromě Rumunska</w:t>
      </w:r>
    </w:p>
    <w:p w:rsidR="00A8608E" w:rsidRDefault="00A8608E" w:rsidP="00A8608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572E607" wp14:editId="63EF7787">
            <wp:simplePos x="0" y="0"/>
            <wp:positionH relativeFrom="margin">
              <wp:posOffset>1748155</wp:posOffset>
            </wp:positionH>
            <wp:positionV relativeFrom="margin">
              <wp:posOffset>6369685</wp:posOffset>
            </wp:positionV>
            <wp:extent cx="3180080" cy="1981835"/>
            <wp:effectExtent l="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2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08E" w:rsidRDefault="00A8608E" w:rsidP="00A8608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461262" w:rsidRPr="004C00E4" w:rsidRDefault="00A8608E" w:rsidP="00A8608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Opera house Sydney</w:t>
      </w:r>
      <w:r w:rsidR="004C00E4">
        <w:rPr>
          <w:rFonts w:asciiTheme="minorHAnsi" w:hAnsiTheme="minorHAnsi" w:cstheme="minorHAnsi"/>
          <w:sz w:val="23"/>
          <w:szCs w:val="23"/>
        </w:rPr>
        <w:br w:type="page"/>
      </w:r>
    </w:p>
    <w:p w:rsidR="00207AB4" w:rsidRPr="00461262" w:rsidRDefault="00207AB4" w:rsidP="00461262">
      <w:pPr>
        <w:pStyle w:val="Default"/>
        <w:ind w:left="770"/>
        <w:rPr>
          <w:rFonts w:asciiTheme="minorHAnsi" w:hAnsiTheme="minorHAnsi" w:cstheme="minorHAnsi"/>
        </w:rPr>
      </w:pPr>
    </w:p>
    <w:p w:rsidR="004C00E4" w:rsidRDefault="004C00E4" w:rsidP="004C00E4">
      <w:pPr>
        <w:pStyle w:val="Normal1"/>
      </w:pPr>
      <w:r>
        <w:t>Dějepis 9. ročník třída pí učitelky Přibylová</w:t>
      </w:r>
    </w:p>
    <w:p w:rsidR="004C00E4" w:rsidRDefault="004C00E4" w:rsidP="004C00E4">
      <w:pPr>
        <w:pStyle w:val="Normal1"/>
      </w:pPr>
      <w:r>
        <w:t xml:space="preserve"> </w:t>
      </w:r>
    </w:p>
    <w:p w:rsidR="004C00E4" w:rsidRDefault="004C00E4" w:rsidP="004C00E4">
      <w:pPr>
        <w:pStyle w:val="Normal1"/>
      </w:pPr>
      <w:r>
        <w:t>Milí žáci</w:t>
      </w:r>
      <w:r>
        <w:t>, budeme pokračovat</w:t>
      </w:r>
      <w:r>
        <w:t xml:space="preserve"> v učebnici stránky 118</w:t>
      </w:r>
      <w:r>
        <w:t>-119. Do sešitu napište datum 15</w:t>
      </w:r>
      <w:r>
        <w:t>. 04.</w:t>
      </w:r>
    </w:p>
    <w:p w:rsidR="004C00E4" w:rsidRDefault="004C00E4" w:rsidP="004C00E4">
      <w:pPr>
        <w:rPr>
          <w:sz w:val="24"/>
          <w:szCs w:val="24"/>
        </w:rPr>
      </w:pPr>
      <w:r w:rsidRPr="00207AB4">
        <w:rPr>
          <w:sz w:val="24"/>
          <w:szCs w:val="24"/>
        </w:rPr>
        <w:t>Téma:</w:t>
      </w:r>
      <w:r>
        <w:rPr>
          <w:sz w:val="24"/>
          <w:szCs w:val="24"/>
        </w:rPr>
        <w:t xml:space="preserve"> Věda, umění a společnost druhé poloviny 20. </w:t>
      </w:r>
      <w:r>
        <w:rPr>
          <w:sz w:val="24"/>
          <w:szCs w:val="24"/>
        </w:rPr>
        <w:t>s</w:t>
      </w:r>
      <w:r>
        <w:rPr>
          <w:sz w:val="24"/>
          <w:szCs w:val="24"/>
        </w:rPr>
        <w:t>toletí</w:t>
      </w:r>
      <w:r>
        <w:rPr>
          <w:sz w:val="24"/>
          <w:szCs w:val="24"/>
        </w:rPr>
        <w:t xml:space="preserve"> - dokončení </w:t>
      </w:r>
    </w:p>
    <w:p w:rsidR="00207AB4" w:rsidRDefault="004C00E4" w:rsidP="00207AB4">
      <w:r>
        <w:t>Výpisky:</w:t>
      </w:r>
    </w:p>
    <w:p w:rsidR="004C00E4" w:rsidRDefault="004C00E4" w:rsidP="004C00E4">
      <w:pPr>
        <w:pStyle w:val="Default"/>
        <w:rPr>
          <w:rFonts w:asciiTheme="minorHAnsi" w:hAnsiTheme="minorHAnsi" w:cstheme="minorHAnsi"/>
        </w:rPr>
      </w:pPr>
      <w:r w:rsidRPr="004C00E4">
        <w:rPr>
          <w:rFonts w:asciiTheme="minorHAnsi" w:hAnsiTheme="minorHAnsi" w:cstheme="minorHAnsi"/>
          <w:b/>
          <w:bCs/>
        </w:rPr>
        <w:t xml:space="preserve">Mladá generace </w:t>
      </w:r>
    </w:p>
    <w:p w:rsidR="004C00E4" w:rsidRPr="004C00E4" w:rsidRDefault="004C00E4" w:rsidP="004C00E4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4C00E4">
        <w:rPr>
          <w:rFonts w:asciiTheme="minorHAnsi" w:hAnsiTheme="minorHAnsi" w:cstheme="minorHAnsi"/>
        </w:rPr>
        <w:t xml:space="preserve">frustrace z hrůz válek minulých i současných =&gt; posílení pacifistického hnutí </w:t>
      </w:r>
    </w:p>
    <w:p w:rsidR="004C00E4" w:rsidRPr="004C00E4" w:rsidRDefault="004C00E4" w:rsidP="004C00E4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proofErr w:type="spellStart"/>
      <w:r w:rsidRPr="004C00E4">
        <w:rPr>
          <w:rFonts w:asciiTheme="minorHAnsi" w:hAnsiTheme="minorHAnsi" w:cstheme="minorHAnsi"/>
          <w:b/>
          <w:bCs/>
        </w:rPr>
        <w:t>hippies</w:t>
      </w:r>
      <w:proofErr w:type="spellEnd"/>
      <w:r w:rsidRPr="004C00E4">
        <w:rPr>
          <w:rFonts w:asciiTheme="minorHAnsi" w:hAnsiTheme="minorHAnsi" w:cstheme="minorHAnsi"/>
          <w:b/>
          <w:bCs/>
        </w:rPr>
        <w:t xml:space="preserve"> </w:t>
      </w:r>
      <w:r w:rsidRPr="004C00E4">
        <w:rPr>
          <w:rFonts w:asciiTheme="minorHAnsi" w:hAnsiTheme="minorHAnsi" w:cstheme="minorHAnsi"/>
        </w:rPr>
        <w:t xml:space="preserve">- protest proti válce ve Vietnamu </w:t>
      </w:r>
    </w:p>
    <w:p w:rsidR="004C00E4" w:rsidRPr="004C00E4" w:rsidRDefault="004C00E4" w:rsidP="004C00E4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4C00E4">
        <w:rPr>
          <w:rFonts w:asciiTheme="minorHAnsi" w:hAnsiTheme="minorHAnsi" w:cstheme="minorHAnsi"/>
        </w:rPr>
        <w:t xml:space="preserve">Greenpeace - hnutí na ochranu přírody </w:t>
      </w:r>
    </w:p>
    <w:p w:rsidR="004C00E4" w:rsidRDefault="004C00E4" w:rsidP="00207AB4"/>
    <w:p w:rsidR="004C00E4" w:rsidRPr="004C00E4" w:rsidRDefault="004C00E4" w:rsidP="004C00E4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4C00E4">
        <w:rPr>
          <w:rFonts w:ascii="Calibri" w:hAnsi="Calibri" w:cs="Calibri"/>
          <w:color w:val="000000"/>
          <w:sz w:val="23"/>
          <w:szCs w:val="23"/>
        </w:rPr>
        <w:t xml:space="preserve">Druhá polovina 20. století byla obdobím prudkého rozvoje vědy a techniky. Objevy a vynálezy v oblasti elektrotechniky, medicíny, výzkum vesmíru a další umožnily lidstvu poznání, odstranění některých chorob a přinesly naději na lepší život. </w:t>
      </w:r>
    </w:p>
    <w:p w:rsidR="004C00E4" w:rsidRDefault="004C00E4" w:rsidP="004C00E4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</w:pPr>
      <w:r w:rsidRPr="004C00E4">
        <w:rPr>
          <w:rFonts w:ascii="Calibri" w:hAnsi="Calibri" w:cs="Calibri"/>
          <w:color w:val="000000"/>
          <w:sz w:val="23"/>
          <w:szCs w:val="23"/>
        </w:rPr>
        <w:t>V umělecké tvorbě doby je patrná různorodost stylů a žánrů. Na sportovním poli došlo k obnově válkou zpřetrhaných kontaktů. Nejvýznamnější sportovní události však byly mnohdy zneužity pro politické cíle. Mezi mladými lidmi se v tomto období začala šířit nespokojenost se stavem společnosti.</w:t>
      </w:r>
    </w:p>
    <w:p w:rsidR="004C00E4" w:rsidRDefault="004C00E4" w:rsidP="004C00E4">
      <w:r>
        <w:t>Vypracuj:</w:t>
      </w:r>
      <w:r>
        <w:br/>
        <w:t>Přiřaď správnou odpověď:</w:t>
      </w:r>
    </w:p>
    <w:p w:rsidR="004C00E4" w:rsidRDefault="004C00E4" w:rsidP="004C00E4">
      <w:pPr>
        <w:pStyle w:val="Odstavecseseznamem"/>
        <w:numPr>
          <w:ilvl w:val="0"/>
          <w:numId w:val="5"/>
        </w:numPr>
      </w:pPr>
      <w:r>
        <w:t xml:space="preserve">Elvis </w:t>
      </w:r>
      <w:proofErr w:type="spellStart"/>
      <w:r>
        <w:t>Presley</w:t>
      </w:r>
      <w:proofErr w:type="spellEnd"/>
      <w:r>
        <w:tab/>
      </w:r>
      <w:r>
        <w:tab/>
      </w:r>
      <w:r>
        <w:tab/>
      </w:r>
      <w:r>
        <w:tab/>
      </w:r>
      <w:r>
        <w:tab/>
        <w:t>a) pop-art</w:t>
      </w:r>
    </w:p>
    <w:p w:rsidR="004C00E4" w:rsidRDefault="004C00E4" w:rsidP="004C00E4">
      <w:pPr>
        <w:pStyle w:val="Odstavecseseznamem"/>
        <w:numPr>
          <w:ilvl w:val="0"/>
          <w:numId w:val="5"/>
        </w:numPr>
      </w:pPr>
      <w:r>
        <w:t xml:space="preserve">Andy </w:t>
      </w:r>
      <w:proofErr w:type="spellStart"/>
      <w:r>
        <w:t>Warhol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b) skupina </w:t>
      </w:r>
      <w:proofErr w:type="spellStart"/>
      <w:r>
        <w:t>The</w:t>
      </w:r>
      <w:proofErr w:type="spellEnd"/>
      <w:r>
        <w:t xml:space="preserve"> Beatles </w:t>
      </w:r>
    </w:p>
    <w:p w:rsidR="004C00E4" w:rsidRDefault="004C00E4" w:rsidP="004C00E4">
      <w:pPr>
        <w:pStyle w:val="Odstavecseseznamem"/>
        <w:numPr>
          <w:ilvl w:val="0"/>
          <w:numId w:val="5"/>
        </w:numPr>
      </w:pPr>
      <w:r>
        <w:t>John Lennon</w:t>
      </w:r>
      <w:r>
        <w:tab/>
      </w:r>
      <w:r>
        <w:tab/>
      </w:r>
      <w:r>
        <w:tab/>
      </w:r>
      <w:r>
        <w:tab/>
      </w:r>
      <w:r>
        <w:tab/>
        <w:t>c) americká herečka</w:t>
      </w:r>
    </w:p>
    <w:p w:rsidR="004C00E4" w:rsidRDefault="004C00E4" w:rsidP="004C00E4">
      <w:pPr>
        <w:pStyle w:val="Odstavecseseznamem"/>
        <w:numPr>
          <w:ilvl w:val="0"/>
          <w:numId w:val="5"/>
        </w:numPr>
      </w:pPr>
      <w:r>
        <w:t xml:space="preserve">Marilyn </w:t>
      </w:r>
      <w:proofErr w:type="spellStart"/>
      <w:r>
        <w:t>Monroe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d) legenda rock-and-</w:t>
      </w:r>
      <w:proofErr w:type="spellStart"/>
      <w:r>
        <w:t>rollu</w:t>
      </w:r>
      <w:proofErr w:type="spellEnd"/>
    </w:p>
    <w:p w:rsidR="004C00E4" w:rsidRDefault="00A8608E" w:rsidP="004C00E4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C4E7AEE" wp14:editId="59CED5B3">
            <wp:simplePos x="0" y="0"/>
            <wp:positionH relativeFrom="margin">
              <wp:posOffset>4973320</wp:posOffset>
            </wp:positionH>
            <wp:positionV relativeFrom="margin">
              <wp:posOffset>6522720</wp:posOffset>
            </wp:positionV>
            <wp:extent cx="881380" cy="12573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0E4">
        <w:t>Jaká životní styl vyznávala generace „květinových dětí“………………………………………………</w:t>
      </w:r>
      <w:r w:rsidR="004C00E4">
        <w:br/>
        <w:t>…………………………………………………………………………………………………………………………………….</w:t>
      </w:r>
    </w:p>
    <w:p w:rsidR="004C00E4" w:rsidRPr="004C00E4" w:rsidRDefault="00A8608E" w:rsidP="004C00E4">
      <w:r>
        <w:rPr>
          <w:rFonts w:cstheme="minorHAnsi"/>
          <w:noProof/>
          <w:sz w:val="23"/>
          <w:szCs w:val="23"/>
          <w:lang w:eastAsia="cs-CZ"/>
        </w:rPr>
        <w:drawing>
          <wp:anchor distT="0" distB="0" distL="114300" distR="114300" simplePos="0" relativeHeight="251661312" behindDoc="0" locked="0" layoutInCell="1" allowOverlap="1" wp14:anchorId="2C6D3264" wp14:editId="7432DF92">
            <wp:simplePos x="0" y="0"/>
            <wp:positionH relativeFrom="margin">
              <wp:posOffset>1975485</wp:posOffset>
            </wp:positionH>
            <wp:positionV relativeFrom="margin">
              <wp:posOffset>7414895</wp:posOffset>
            </wp:positionV>
            <wp:extent cx="1310005" cy="819150"/>
            <wp:effectExtent l="0" t="0" r="444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09788772-stock-photo-olympic-rings-continent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0E4">
        <w:t>Co symbolizuje 5 olympijských kruhů a proč mají různou barvu</w:t>
      </w:r>
      <w:r>
        <w:t>…………………………………</w:t>
      </w:r>
      <w:r>
        <w:br/>
        <w:t>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4C00E4" w:rsidRPr="004C00E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E7" w:rsidRDefault="002D72E7" w:rsidP="00A8608E">
      <w:pPr>
        <w:spacing w:after="0" w:line="240" w:lineRule="auto"/>
      </w:pPr>
      <w:r>
        <w:separator/>
      </w:r>
    </w:p>
  </w:endnote>
  <w:endnote w:type="continuationSeparator" w:id="0">
    <w:p w:rsidR="002D72E7" w:rsidRDefault="002D72E7" w:rsidP="00A8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Gothic-Identity-H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8E" w:rsidRDefault="00A8608E" w:rsidP="00A8608E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>Odevzdání:</w:t>
    </w:r>
    <w:r>
      <w:rPr>
        <w:rFonts w:ascii="Times New Roman" w:eastAsia="Calibri" w:hAnsi="Times New Roman"/>
      </w:rPr>
      <w:t xml:space="preserve"> Vypracovaná cvičení vyfotit mobilem nebo </w:t>
    </w:r>
    <w:proofErr w:type="spellStart"/>
    <w:r>
      <w:rPr>
        <w:rFonts w:ascii="Times New Roman" w:eastAsia="Calibri" w:hAnsi="Times New Roman"/>
      </w:rPr>
      <w:t>print</w:t>
    </w:r>
    <w:proofErr w:type="spellEnd"/>
    <w:r>
      <w:rPr>
        <w:rFonts w:ascii="Times New Roman" w:eastAsia="Calibri" w:hAnsi="Times New Roman"/>
      </w:rPr>
      <w:t xml:space="preserve"> </w:t>
    </w:r>
    <w:proofErr w:type="spellStart"/>
    <w:r>
      <w:rPr>
        <w:rFonts w:ascii="Times New Roman" w:eastAsia="Calibri" w:hAnsi="Times New Roman"/>
      </w:rPr>
      <w:t>screen</w:t>
    </w:r>
    <w:proofErr w:type="spellEnd"/>
    <w:r>
      <w:rPr>
        <w:rFonts w:ascii="Times New Roman" w:eastAsia="Calibri" w:hAnsi="Times New Roman"/>
      </w:rPr>
      <w:t xml:space="preserve"> a poslat do třídního chatu. Možno je i vypracovat ve </w:t>
    </w:r>
    <w:proofErr w:type="spellStart"/>
    <w:r>
      <w:rPr>
        <w:rFonts w:ascii="Times New Roman" w:eastAsia="Calibri" w:hAnsi="Times New Roman"/>
      </w:rPr>
      <w:t>wordu</w:t>
    </w:r>
    <w:proofErr w:type="spellEnd"/>
    <w:r>
      <w:rPr>
        <w:rFonts w:ascii="Times New Roman" w:eastAsia="Calibri" w:hAnsi="Times New Roman"/>
      </w:rPr>
      <w:t xml:space="preserve"> a zaslat na mail (</w:t>
    </w:r>
    <w:hyperlink r:id="rId1" w:history="1">
      <w:r>
        <w:rPr>
          <w:rStyle w:val="Hypertextovodkaz"/>
          <w:rFonts w:cs="Calibri"/>
        </w:rPr>
        <w:t>korcova900@seznam.cz</w:t>
      </w:r>
    </w:hyperlink>
    <w:r>
      <w:t>)</w:t>
    </w:r>
  </w:p>
  <w:p w:rsidR="00A8608E" w:rsidRPr="00A8608E" w:rsidRDefault="00A8608E" w:rsidP="00A8608E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 xml:space="preserve">Termín: </w:t>
    </w:r>
    <w:r>
      <w:rPr>
        <w:rFonts w:ascii="Times New Roman" w:eastAsia="Calibri" w:hAnsi="Times New Roman"/>
      </w:rPr>
      <w:t>Do 17. 04.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E7" w:rsidRDefault="002D72E7" w:rsidP="00A8608E">
      <w:pPr>
        <w:spacing w:after="0" w:line="240" w:lineRule="auto"/>
      </w:pPr>
      <w:r>
        <w:separator/>
      </w:r>
    </w:p>
  </w:footnote>
  <w:footnote w:type="continuationSeparator" w:id="0">
    <w:p w:rsidR="002D72E7" w:rsidRDefault="002D72E7" w:rsidP="00A86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2230"/>
    <w:multiLevelType w:val="hybridMultilevel"/>
    <w:tmpl w:val="6026FD04"/>
    <w:lvl w:ilvl="0" w:tplc="45F8D21E">
      <w:start w:val="1"/>
      <w:numFmt w:val="bullet"/>
      <w:lvlText w:val="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A187C48"/>
    <w:multiLevelType w:val="hybridMultilevel"/>
    <w:tmpl w:val="24FE6F42"/>
    <w:lvl w:ilvl="0" w:tplc="45F8D21E">
      <w:start w:val="1"/>
      <w:numFmt w:val="bullet"/>
      <w:lvlText w:val="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39C5BA2"/>
    <w:multiLevelType w:val="hybridMultilevel"/>
    <w:tmpl w:val="6228F1A8"/>
    <w:lvl w:ilvl="0" w:tplc="45F8D21E">
      <w:start w:val="1"/>
      <w:numFmt w:val="bullet"/>
      <w:lvlText w:val="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53C2012B"/>
    <w:multiLevelType w:val="hybridMultilevel"/>
    <w:tmpl w:val="2F4032AC"/>
    <w:lvl w:ilvl="0" w:tplc="45F8D21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259CA"/>
    <w:multiLevelType w:val="hybridMultilevel"/>
    <w:tmpl w:val="3FAC3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B4"/>
    <w:rsid w:val="00207AB4"/>
    <w:rsid w:val="002D72E7"/>
    <w:rsid w:val="00447777"/>
    <w:rsid w:val="00461262"/>
    <w:rsid w:val="004C00E4"/>
    <w:rsid w:val="00A54C33"/>
    <w:rsid w:val="00A8608E"/>
    <w:rsid w:val="00E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A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207AB4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A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7A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00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08E"/>
  </w:style>
  <w:style w:type="paragraph" w:styleId="Zpat">
    <w:name w:val="footer"/>
    <w:basedOn w:val="Normln"/>
    <w:link w:val="ZpatChar"/>
    <w:uiPriority w:val="99"/>
    <w:unhideWhenUsed/>
    <w:rsid w:val="00A8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08E"/>
  </w:style>
  <w:style w:type="character" w:styleId="Hypertextovodkaz">
    <w:name w:val="Hyperlink"/>
    <w:basedOn w:val="Standardnpsmoodstavce"/>
    <w:uiPriority w:val="99"/>
    <w:semiHidden/>
    <w:unhideWhenUsed/>
    <w:rsid w:val="00A8608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A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207AB4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A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7A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00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08E"/>
  </w:style>
  <w:style w:type="paragraph" w:styleId="Zpat">
    <w:name w:val="footer"/>
    <w:basedOn w:val="Normln"/>
    <w:link w:val="ZpatChar"/>
    <w:uiPriority w:val="99"/>
    <w:unhideWhenUsed/>
    <w:rsid w:val="00A8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08E"/>
  </w:style>
  <w:style w:type="character" w:styleId="Hypertextovodkaz">
    <w:name w:val="Hyperlink"/>
    <w:basedOn w:val="Standardnpsmoodstavce"/>
    <w:uiPriority w:val="99"/>
    <w:semiHidden/>
    <w:unhideWhenUsed/>
    <w:rsid w:val="00A8608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cova900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2</cp:revision>
  <dcterms:created xsi:type="dcterms:W3CDTF">2020-04-13T18:05:00Z</dcterms:created>
  <dcterms:modified xsi:type="dcterms:W3CDTF">2020-04-13T18:56:00Z</dcterms:modified>
</cp:coreProperties>
</file>